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01" w:rsidRDefault="00035601" w:rsidP="00E5554F">
      <w:pPr>
        <w:ind w:firstLine="709"/>
        <w:jc w:val="both"/>
      </w:pPr>
      <w:r>
        <w:t>Прокурор разъясняет</w:t>
      </w:r>
    </w:p>
    <w:p w:rsidR="00035601" w:rsidRDefault="00035601" w:rsidP="00E5554F">
      <w:pPr>
        <w:ind w:firstLine="709"/>
        <w:jc w:val="both"/>
      </w:pPr>
      <w:r>
        <w:t>Постановлением Правительства Российской Федерации от 02.11.2021 № 1908 утвержден перечень доходов, с которых может производиться удержание алиментов на содержание несовершеннолетних детей.</w:t>
      </w:r>
    </w:p>
    <w:p w:rsidR="00035601" w:rsidRDefault="00035601" w:rsidP="00E5554F">
      <w:pPr>
        <w:ind w:firstLine="709"/>
        <w:jc w:val="both"/>
      </w:pPr>
      <w:r>
        <w:t>Так, утвержденный список относит к указанным доходам: заработную плату; денежное содержание (вознаграждения) и иные выплаты, начисленные за отработанное время; гонорары; надбавки и доплаты к тарифным ставкам, окладам за профессиональное мастерство, классность, выслугу лет (стаж работы), ученую степень и т.д.; выплаты, связанные с условиями труда, обусловленных работой в местностях с особыми климатическими условиями, с вредными и (или) опасными условиями труда, в условиях, отклоняющихся от нормальных; суммы вознаграждения педагогическим работникам за классное руководство; денежные выплаты врачам; премии, вознаграждения, компенсационные и стимулирующие выплаты; суммы среднего заработка сохраняемого за работником во всех случаях; все виды пенсии с учетом надбавок, повышений и доплат к ним; стипендии; пособия по временной нетрудоспособности, по безработице; суммы, выплачиваемые за период трудоустройства уволенным в связи с сокращением численности или штата.</w:t>
      </w:r>
    </w:p>
    <w:p w:rsidR="00035601" w:rsidRDefault="00035601" w:rsidP="00E5554F">
      <w:pPr>
        <w:ind w:firstLine="709"/>
        <w:jc w:val="both"/>
      </w:pPr>
      <w:r>
        <w:t>Также алименты могут удерживаться с доходов от реализации товаров (работ, услуг, имущественных прав); с доходов от предпринимательской деятельности; с дивидендов, процентов и с иных доходов от ценных бумаг и иных выплат.</w:t>
      </w:r>
    </w:p>
    <w:p w:rsidR="00035601" w:rsidRDefault="00035601" w:rsidP="00E5554F">
      <w:pPr>
        <w:ind w:firstLine="709"/>
        <w:jc w:val="both"/>
      </w:pPr>
      <w:r>
        <w:t>Исключением являются доходов, перечисленные в ст. 101 Федерального закона от 02.10.2007 № 229-ФЗ «Об исполнительном производстве», а именно: денежные суммы, выплачиваемые в возмещение вреда, причиненного здоровью или в связи со смертью кормильца; денежные суммы, выплачиваемые в следствии получения увечья при исполнении служебных обязанностей и членам их семей в случае гибели (смерти) лица при исполнении служебных обязанностей; компенсационные выплаты за счет средств бюджета всех уровней пострадавшим в результате радиационных или техногенных катастроф, а также при уходе за нетрудоспособными гражданами; периодичные денежные выплаты отдельным категориям граждан; компенсационные выплаты, в связи со служебной командировкой, с переводом, приемом или направлением на работу в другую местность, с изнашиванием инструмента, в связи с рождением ребенка, со смертью родных, с регистрацией брака; пособия и выплаты гражданам, имеющим детей, беременным женщинам; средства материнского (семейного) капитала; суммы единовременной материальной помощи; суммы компенсации стоимости проезда к месту лечения и обратно; социальное пособие на погребение и иные выплаты, предусмотренные федеральным законодательством.</w:t>
      </w:r>
    </w:p>
    <w:p w:rsidR="007657D1" w:rsidRDefault="00035601" w:rsidP="00E5554F">
      <w:pPr>
        <w:ind w:firstLine="709"/>
        <w:jc w:val="both"/>
      </w:pPr>
      <w:r>
        <w:t>В случае неуплаты алиментов законодательством предусмотрена административная ответственность по ст. 5.35.1 КоАП Р</w:t>
      </w:r>
      <w:bookmarkStart w:id="0" w:name="_GoBack"/>
      <w:bookmarkEnd w:id="0"/>
      <w:r>
        <w:t>Ф, а в дальнейшем уголовная ответственность по 157 УК РФ.</w:t>
      </w:r>
    </w:p>
    <w:sectPr w:rsidR="0076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A"/>
    <w:rsid w:val="00035601"/>
    <w:rsid w:val="007657D1"/>
    <w:rsid w:val="00E5554F"/>
    <w:rsid w:val="00E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6EE4A-360F-412A-9690-833D1A5B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5</cp:revision>
  <dcterms:created xsi:type="dcterms:W3CDTF">2023-12-23T08:28:00Z</dcterms:created>
  <dcterms:modified xsi:type="dcterms:W3CDTF">2023-12-23T09:03:00Z</dcterms:modified>
</cp:coreProperties>
</file>