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2A" w:rsidRDefault="0011642A" w:rsidP="00DB1132">
      <w:pPr>
        <w:ind w:firstLine="709"/>
        <w:jc w:val="both"/>
      </w:pPr>
      <w:r>
        <w:t>Прокурор разъясняет</w:t>
      </w:r>
    </w:p>
    <w:p w:rsidR="0011642A" w:rsidRDefault="0011642A" w:rsidP="00DB1132">
      <w:pPr>
        <w:ind w:firstLine="709"/>
        <w:jc w:val="both"/>
      </w:pPr>
      <w:r>
        <w:t>Российская Федерация как социальное государство в особую категорию выделяет нормы, осуществляющие защиту личности. Одним из основных нормативно-правовых актов, осуществляющих защиту прав личности под угрозой неотвратимости наказания, является Уголовный кодекс Российской Федерации (далее – УК РФ).</w:t>
      </w:r>
    </w:p>
    <w:p w:rsidR="0011642A" w:rsidRDefault="0011642A" w:rsidP="00DB1132">
      <w:pPr>
        <w:ind w:firstLine="709"/>
        <w:jc w:val="both"/>
      </w:pPr>
      <w:r>
        <w:t xml:space="preserve">К преступлениям против личности УК РФ относит преступления против жизни и здоровья, </w:t>
      </w:r>
      <w:bookmarkStart w:id="0" w:name="_GoBack"/>
      <w:bookmarkEnd w:id="0"/>
      <w:r>
        <w:t>против свободы, чести и достоинства личности, против половой неприкосновенности и половой свободы личности, против конституционных прав и свобод человека и гражданина, против семьи и несовершеннолетних.</w:t>
      </w:r>
    </w:p>
    <w:p w:rsidR="0011642A" w:rsidRDefault="0011642A" w:rsidP="00DB1132">
      <w:pPr>
        <w:ind w:firstLine="709"/>
        <w:jc w:val="both"/>
      </w:pPr>
      <w:r>
        <w:t xml:space="preserve"> Наиболее тяжким преступлением против личности является убийство, (умышленное причинение смерти другому человеку), уголовная ответственность </w:t>
      </w:r>
      <w:proofErr w:type="gramStart"/>
      <w:r>
        <w:t>за совершение</w:t>
      </w:r>
      <w:proofErr w:type="gramEnd"/>
      <w:r>
        <w:t xml:space="preserve"> которого предусмотрена статьей 105 УК РФ. Данное преступление является умышленным и за его совершение предусмотрено наказание в виде лишения свободы на срок от 6 до 15 лет.</w:t>
      </w:r>
    </w:p>
    <w:p w:rsidR="0011642A" w:rsidRDefault="0011642A" w:rsidP="00DB1132">
      <w:pPr>
        <w:ind w:firstLine="709"/>
        <w:jc w:val="both"/>
      </w:pPr>
      <w:r>
        <w:t xml:space="preserve">За совершение квалифицированного убийства, т.е. с дополнительными признаками (двух или более лиц, с особой жестокостью, несовершеннолетнего, </w:t>
      </w:r>
      <w:proofErr w:type="spellStart"/>
      <w:r>
        <w:t>общеопасным</w:t>
      </w:r>
      <w:proofErr w:type="spellEnd"/>
      <w:r>
        <w:t xml:space="preserve"> способом, из корыстных побуждений или по найму и т. д.), предусмотрено наказание в виде лишения свободы на срок от 8 до 20 лет, либо пожизненного лишения свободы.</w:t>
      </w:r>
    </w:p>
    <w:p w:rsidR="0011642A" w:rsidRDefault="0011642A" w:rsidP="00DB1132">
      <w:pPr>
        <w:ind w:firstLine="709"/>
        <w:jc w:val="both"/>
      </w:pPr>
      <w:r>
        <w:t>Следующими по тяжести уголовный закон приводит преступления против здоровья. В результате их совершения человеку причиняется вред здоровью различной степени тяжести (легкий – статья 115 УК РФ, средний – статья 112 УК РФ). Статья 111 УК РФ предусматривает ответственность за причинение тяжкого вреда здоровью, при этом часть 4 статьи 111 УК РФ – за причинение тяжкого вреда здоровью, повлекшее по неосторожности смерть потерпевшего (является наиболее тяжким в данной подгруппе, предусмотрено наказание до 15 лет лишения свободы).</w:t>
      </w:r>
    </w:p>
    <w:p w:rsidR="0011642A" w:rsidRDefault="0011642A" w:rsidP="00DB1132">
      <w:pPr>
        <w:ind w:firstLine="709"/>
        <w:jc w:val="both"/>
      </w:pPr>
      <w:r>
        <w:t>В отдельную подгруппу преступлений против личности входят преступления против половой неприкосновенности и половой свободы. Наиболее тяжкими из них являются изнасилование, т.е.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(статья 131 УК РФ) и насильственные действия сексуального характера (статья 132 УК РФ). За совершение данных преступлений (без квалифицирующих признаков) предусмотрено наказание в виде лишения свободы от 3 до 6 лет, при наличии квалифицирующих признаков (группой лиц, повлекшее заражение венерической инфекцией или смерть потерпевшего по неосторожности, в отношении малолетних и несовершеннолетних) от 15 до 20 лет лишения свободы либо пожизненное лишение свободы.</w:t>
      </w:r>
    </w:p>
    <w:p w:rsidR="0011642A" w:rsidRDefault="0011642A" w:rsidP="00DB1132">
      <w:pPr>
        <w:ind w:firstLine="709"/>
        <w:jc w:val="both"/>
      </w:pPr>
      <w:r>
        <w:t>Необходимо отметить, что ответственность за преступления, предусмотренные статьями 105, 111, 126, 131, 132 УК РФ установлена с 14 лет и влечет за собой назначение наказание исключительно в виде лишения свободы.</w:t>
      </w:r>
    </w:p>
    <w:p w:rsidR="0011642A" w:rsidRDefault="0011642A" w:rsidP="00DB1132">
      <w:pPr>
        <w:ind w:firstLine="709"/>
        <w:jc w:val="both"/>
      </w:pPr>
      <w:r>
        <w:t>Уголовным законом не оставлена без внимания ответственность за совершение преступлений против личности по неосторожности, в состоянии аффекта, при превышении пределов необходимой обороны, истязания, угрозы убийством (статьи 111-119 УК РФ).</w:t>
      </w:r>
    </w:p>
    <w:p w:rsidR="0011642A" w:rsidRDefault="0011642A" w:rsidP="00DB1132">
      <w:pPr>
        <w:ind w:firstLine="709"/>
        <w:jc w:val="both"/>
      </w:pPr>
      <w:r>
        <w:t>Согласно статистически данным указанные преступления в большинстве случаем совершаются на фоне бытовых конфликтов лицами, находящимися в состоянии опьянения. Ответственность за данные преступления в основном не сопряжена с лишением свободы, однако не исключает и данный вид наказания.</w:t>
      </w:r>
    </w:p>
    <w:p w:rsidR="0011642A" w:rsidRDefault="0011642A" w:rsidP="00DB1132">
      <w:pPr>
        <w:ind w:firstLine="709"/>
        <w:jc w:val="both"/>
      </w:pPr>
      <w:r>
        <w:lastRenderedPageBreak/>
        <w:t>Кроме того, УК РФ предусмотрены такие виды преступлений против здоровья, как принуждение к изъятию органов или тканей человека для трансплантации (ст. 120 УК РФ), заражение венерической болезнью (ст. 121 УК РФ), заражение ВИЧ-инфекцией (ст. 122 УК РФ), незаконное проведение искусственного прерывания беременности (ст. 123 УК РФ), неоказание помощи больному (ст. 124 УК РФ), оставление в опасности (ст. 125 УК РФ).</w:t>
      </w:r>
    </w:p>
    <w:p w:rsidR="0011642A" w:rsidRDefault="0011642A" w:rsidP="00DB1132">
      <w:pPr>
        <w:ind w:firstLine="709"/>
        <w:jc w:val="both"/>
      </w:pPr>
      <w:r>
        <w:t>Составы указанных преступлений в качестве санкций предусматривают штраф, обязательные работы, исправительные и принудительные работы, а также лишение свободы на различные сроки.</w:t>
      </w:r>
    </w:p>
    <w:p w:rsidR="00791AAF" w:rsidRDefault="0011642A" w:rsidP="00DB1132">
      <w:pPr>
        <w:ind w:firstLine="709"/>
        <w:jc w:val="both"/>
      </w:pPr>
      <w:r>
        <w:t>Перечисленные выше преступления представляют особую опасность не только для личности, но и для общества в целом, в связи с чем государство устанавливает за их совершение наиболее серьезные наказания, которые служат не только мерой ответственности совершившего их лица, но и предупреждают их совершение другими лицами.</w:t>
      </w:r>
    </w:p>
    <w:sectPr w:rsidR="0079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84"/>
    <w:rsid w:val="0011642A"/>
    <w:rsid w:val="003E4F84"/>
    <w:rsid w:val="00791AAF"/>
    <w:rsid w:val="00DB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09F7E-CC14-423D-BBB7-BB018BD8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Коростелева</dc:creator>
  <cp:keywords/>
  <dc:description/>
  <cp:lastModifiedBy>Кукушкина Оксана Игоревна</cp:lastModifiedBy>
  <cp:revision>5</cp:revision>
  <dcterms:created xsi:type="dcterms:W3CDTF">2023-12-23T08:31:00Z</dcterms:created>
  <dcterms:modified xsi:type="dcterms:W3CDTF">2023-12-23T09:05:00Z</dcterms:modified>
</cp:coreProperties>
</file>