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4B" w:rsidRDefault="003A7499" w:rsidP="001F6E4B">
      <w:r>
        <w:rPr>
          <w:rFonts w:ascii="Calibri" w:hAnsi="Calibri"/>
          <w:sz w:val="32"/>
        </w:rPr>
        <w:t xml:space="preserve">                                                         </w:t>
      </w:r>
      <w:r>
        <w:rPr>
          <w:rFonts w:asciiTheme="minorHAnsi" w:hAnsiTheme="minorHAnsi"/>
          <w:noProof/>
          <w:sz w:val="32"/>
        </w:rPr>
        <w:t xml:space="preserve"> </w:t>
      </w:r>
      <w:r w:rsidR="001F6E4B">
        <w:rPr>
          <w:noProof/>
        </w:rPr>
        <w:drawing>
          <wp:inline distT="0" distB="0" distL="0" distR="0" wp14:anchorId="266713D1" wp14:editId="5B6FF76A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4B" w:rsidRPr="008E5625" w:rsidRDefault="001F6E4B" w:rsidP="001F6E4B">
      <w:pPr>
        <w:widowControl w:val="0"/>
        <w:ind w:left="3600" w:right="-143" w:hanging="3600"/>
        <w:jc w:val="center"/>
        <w:rPr>
          <w:b/>
          <w:sz w:val="24"/>
          <w:szCs w:val="24"/>
        </w:rPr>
      </w:pPr>
    </w:p>
    <w:p w:rsidR="001F6E4B" w:rsidRPr="001F6E4B" w:rsidRDefault="001F6E4B" w:rsidP="001F6E4B">
      <w:pPr>
        <w:widowControl w:val="0"/>
        <w:jc w:val="center"/>
        <w:rPr>
          <w:b/>
          <w:caps/>
          <w:sz w:val="40"/>
          <w:szCs w:val="28"/>
        </w:rPr>
      </w:pPr>
      <w:r w:rsidRPr="001F6E4B">
        <w:rPr>
          <w:b/>
          <w:caps/>
          <w:sz w:val="28"/>
        </w:rPr>
        <w:t xml:space="preserve">Администрация </w:t>
      </w:r>
    </w:p>
    <w:p w:rsidR="001F6E4B" w:rsidRPr="001F6E4B" w:rsidRDefault="00E64F0D" w:rsidP="001F6E4B">
      <w:pPr>
        <w:widowControl w:val="0"/>
        <w:jc w:val="center"/>
        <w:rPr>
          <w:b/>
          <w:caps/>
          <w:sz w:val="28"/>
        </w:rPr>
      </w:pPr>
      <w:r>
        <w:rPr>
          <w:b/>
          <w:caps/>
          <w:sz w:val="28"/>
        </w:rPr>
        <w:t>БЕЛЕНИНСКОГО</w:t>
      </w:r>
      <w:r w:rsidR="001F6E4B" w:rsidRPr="001F6E4B">
        <w:rPr>
          <w:b/>
          <w:caps/>
          <w:sz w:val="28"/>
        </w:rPr>
        <w:t xml:space="preserve"> СЕЛЬСКОГО ПОСЕЛЕНИЯ </w:t>
      </w:r>
    </w:p>
    <w:p w:rsidR="001F6E4B" w:rsidRPr="001F6E4B" w:rsidRDefault="001F6E4B" w:rsidP="001F6E4B">
      <w:pPr>
        <w:widowControl w:val="0"/>
        <w:jc w:val="center"/>
        <w:rPr>
          <w:b/>
          <w:caps/>
          <w:sz w:val="28"/>
        </w:rPr>
      </w:pPr>
      <w:r w:rsidRPr="001F6E4B">
        <w:rPr>
          <w:b/>
          <w:caps/>
          <w:sz w:val="28"/>
        </w:rPr>
        <w:t>СафоновскОГО районА Смоленской области</w:t>
      </w:r>
    </w:p>
    <w:p w:rsidR="001F6E4B" w:rsidRDefault="001F6E4B" w:rsidP="001F6E4B">
      <w:pPr>
        <w:pStyle w:val="1"/>
        <w:rPr>
          <w:spacing w:val="60"/>
          <w:sz w:val="24"/>
          <w:szCs w:val="24"/>
        </w:rPr>
      </w:pPr>
    </w:p>
    <w:p w:rsidR="001F6E4B" w:rsidRDefault="001F6E4B" w:rsidP="001F6E4B">
      <w:pPr>
        <w:pStyle w:val="1"/>
        <w:jc w:val="center"/>
        <w:rPr>
          <w:spacing w:val="60"/>
          <w:szCs w:val="44"/>
        </w:rPr>
      </w:pPr>
      <w:r>
        <w:rPr>
          <w:spacing w:val="60"/>
          <w:szCs w:val="44"/>
        </w:rPr>
        <w:t>ПОСТАНОВЛЕНИЕ</w:t>
      </w:r>
    </w:p>
    <w:p w:rsidR="001F6E4B" w:rsidRDefault="001F6E4B" w:rsidP="001F6E4B">
      <w:pPr>
        <w:widowControl w:val="0"/>
        <w:jc w:val="center"/>
        <w:rPr>
          <w:b/>
          <w:sz w:val="24"/>
          <w:szCs w:val="24"/>
        </w:rPr>
      </w:pPr>
    </w:p>
    <w:p w:rsidR="001F6E4B" w:rsidRPr="008E5625" w:rsidRDefault="00E64F0D" w:rsidP="001F6E4B">
      <w:pPr>
        <w:widowControl w:val="0"/>
        <w:rPr>
          <w:sz w:val="40"/>
          <w:szCs w:val="28"/>
        </w:rPr>
      </w:pPr>
      <w:r>
        <w:rPr>
          <w:sz w:val="28"/>
        </w:rPr>
        <w:t>от 05.09</w:t>
      </w:r>
      <w:r w:rsidR="008E5625">
        <w:rPr>
          <w:sz w:val="28"/>
        </w:rPr>
        <w:t xml:space="preserve">.2017 </w:t>
      </w:r>
      <w:r>
        <w:rPr>
          <w:sz w:val="28"/>
        </w:rPr>
        <w:t xml:space="preserve">                                                                                                             № 58</w:t>
      </w:r>
    </w:p>
    <w:p w:rsidR="003A7499" w:rsidRDefault="003A7499" w:rsidP="00E64F0D">
      <w:pPr>
        <w:ind w:right="5364"/>
        <w:rPr>
          <w:sz w:val="28"/>
          <w:szCs w:val="28"/>
        </w:rPr>
      </w:pPr>
    </w:p>
    <w:p w:rsidR="003A7499" w:rsidRDefault="003A7499" w:rsidP="00E64F0D">
      <w:pPr>
        <w:ind w:right="5364"/>
        <w:rPr>
          <w:sz w:val="28"/>
          <w:szCs w:val="28"/>
        </w:rPr>
      </w:pPr>
      <w:r>
        <w:rPr>
          <w:sz w:val="28"/>
          <w:szCs w:val="28"/>
        </w:rPr>
        <w:t>Об   утверждении Порядка определения</w:t>
      </w:r>
    </w:p>
    <w:p w:rsidR="003A7499" w:rsidRDefault="003A7499" w:rsidP="00E64F0D">
      <w:pPr>
        <w:ind w:right="5364"/>
        <w:rPr>
          <w:sz w:val="28"/>
          <w:szCs w:val="28"/>
        </w:rPr>
      </w:pPr>
      <w:r>
        <w:rPr>
          <w:sz w:val="28"/>
          <w:szCs w:val="28"/>
        </w:rPr>
        <w:t xml:space="preserve">годовой арендной платы за пользование объектами муниципальной собственности </w:t>
      </w:r>
      <w:proofErr w:type="spellStart"/>
      <w:r w:rsidR="00E64F0D"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8E5625"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 Смоленской области  </w:t>
      </w:r>
    </w:p>
    <w:p w:rsidR="003A7499" w:rsidRDefault="003A7499" w:rsidP="003A7499">
      <w:pPr>
        <w:ind w:right="5364"/>
        <w:jc w:val="both"/>
        <w:rPr>
          <w:sz w:val="28"/>
          <w:szCs w:val="28"/>
        </w:rPr>
      </w:pPr>
    </w:p>
    <w:p w:rsidR="008E5625" w:rsidRDefault="003A7499" w:rsidP="008E5625">
      <w:pPr>
        <w:ind w:right="-3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 со статьей 51 Федерального закона от 06.10.2003 № 131-ФЗ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имуществом, находящимся в муниципальной собственности </w:t>
      </w:r>
      <w:proofErr w:type="spellStart"/>
      <w:r w:rsidR="00E64F0D">
        <w:rPr>
          <w:sz w:val="28"/>
          <w:szCs w:val="28"/>
        </w:rPr>
        <w:t>Беленинского</w:t>
      </w:r>
      <w:proofErr w:type="spellEnd"/>
      <w:r w:rsidR="00E64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E5625"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pacing w:val="2"/>
          <w:sz w:val="28"/>
          <w:szCs w:val="28"/>
          <w:shd w:val="clear" w:color="auto" w:fill="FFFFFF"/>
        </w:rPr>
        <w:t xml:space="preserve">, утвержденным решением Совета депутатов </w:t>
      </w:r>
      <w:r>
        <w:rPr>
          <w:sz w:val="28"/>
          <w:szCs w:val="28"/>
        </w:rPr>
        <w:t xml:space="preserve"> </w:t>
      </w:r>
      <w:proofErr w:type="spellStart"/>
      <w:r w:rsidR="00E64F0D">
        <w:rPr>
          <w:spacing w:val="2"/>
          <w:sz w:val="28"/>
          <w:szCs w:val="28"/>
          <w:shd w:val="clear" w:color="auto" w:fill="FFFFFF"/>
        </w:rPr>
        <w:t>Беленинского</w:t>
      </w:r>
      <w:proofErr w:type="spellEnd"/>
      <w:r w:rsidR="00E64F0D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8E5625">
        <w:rPr>
          <w:spacing w:val="2"/>
          <w:sz w:val="28"/>
          <w:szCs w:val="28"/>
          <w:shd w:val="clear" w:color="auto" w:fill="FFFFFF"/>
        </w:rPr>
        <w:t>Сафоновского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района Смоленской области </w:t>
      </w:r>
      <w:r w:rsidR="00E64F0D">
        <w:rPr>
          <w:spacing w:val="2"/>
          <w:sz w:val="28"/>
          <w:szCs w:val="28"/>
          <w:shd w:val="clear" w:color="auto" w:fill="FFFFFF"/>
        </w:rPr>
        <w:t>от 10</w:t>
      </w:r>
      <w:r w:rsidR="00FE3F70" w:rsidRPr="00624F3A">
        <w:rPr>
          <w:spacing w:val="2"/>
          <w:sz w:val="28"/>
          <w:szCs w:val="28"/>
          <w:shd w:val="clear" w:color="auto" w:fill="FFFFFF"/>
        </w:rPr>
        <w:t>.12</w:t>
      </w:r>
      <w:r w:rsidR="008E5625" w:rsidRPr="00624F3A">
        <w:rPr>
          <w:spacing w:val="2"/>
          <w:sz w:val="28"/>
          <w:szCs w:val="28"/>
          <w:shd w:val="clear" w:color="auto" w:fill="FFFFFF"/>
        </w:rPr>
        <w:t>.20</w:t>
      </w:r>
      <w:r w:rsidR="00FE3F70" w:rsidRPr="00624F3A">
        <w:rPr>
          <w:spacing w:val="2"/>
          <w:sz w:val="28"/>
          <w:szCs w:val="28"/>
          <w:shd w:val="clear" w:color="auto" w:fill="FFFFFF"/>
        </w:rPr>
        <w:t>08</w:t>
      </w:r>
      <w:r w:rsidR="00E64F0D">
        <w:rPr>
          <w:spacing w:val="2"/>
          <w:sz w:val="28"/>
          <w:szCs w:val="28"/>
          <w:shd w:val="clear" w:color="auto" w:fill="FFFFFF"/>
        </w:rPr>
        <w:t xml:space="preserve"> № 24</w:t>
      </w:r>
      <w:r w:rsidR="008E5625" w:rsidRPr="00624F3A"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spacing w:val="2"/>
          <w:sz w:val="28"/>
          <w:szCs w:val="28"/>
          <w:shd w:val="clear" w:color="auto" w:fill="FFFFFF"/>
        </w:rPr>
        <w:t xml:space="preserve">Устава   </w:t>
      </w:r>
      <w:proofErr w:type="spellStart"/>
      <w:r w:rsidR="00E64F0D">
        <w:rPr>
          <w:sz w:val="28"/>
          <w:szCs w:val="28"/>
        </w:rPr>
        <w:t>Беленинского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сельского поселения </w:t>
      </w:r>
      <w:r w:rsidR="008E5625">
        <w:rPr>
          <w:spacing w:val="2"/>
          <w:sz w:val="28"/>
          <w:szCs w:val="28"/>
          <w:shd w:val="clear" w:color="auto" w:fill="FFFFFF"/>
        </w:rPr>
        <w:t>Сафоновского</w:t>
      </w:r>
      <w:r>
        <w:rPr>
          <w:spacing w:val="2"/>
          <w:sz w:val="28"/>
          <w:szCs w:val="28"/>
          <w:shd w:val="clear" w:color="auto" w:fill="FFFFFF"/>
        </w:rPr>
        <w:t xml:space="preserve"> района Смоленской области</w:t>
      </w:r>
      <w:proofErr w:type="gramEnd"/>
      <w:r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E64F0D">
        <w:rPr>
          <w:sz w:val="28"/>
          <w:szCs w:val="28"/>
        </w:rPr>
        <w:t>Беленинского</w:t>
      </w:r>
      <w:proofErr w:type="spellEnd"/>
      <w:r w:rsidR="00E64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E5625"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</w:p>
    <w:p w:rsidR="008E5625" w:rsidRDefault="008E5625" w:rsidP="008E5625">
      <w:pPr>
        <w:ind w:right="-36"/>
        <w:jc w:val="both"/>
        <w:rPr>
          <w:sz w:val="28"/>
          <w:szCs w:val="28"/>
        </w:rPr>
      </w:pPr>
    </w:p>
    <w:p w:rsidR="003A7499" w:rsidRDefault="008E5625" w:rsidP="008E5625">
      <w:pPr>
        <w:ind w:right="-3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E5625" w:rsidRPr="008E5625" w:rsidRDefault="008E5625" w:rsidP="008E5625">
      <w:pPr>
        <w:ind w:right="-36" w:firstLine="708"/>
        <w:jc w:val="both"/>
        <w:rPr>
          <w:sz w:val="28"/>
          <w:szCs w:val="28"/>
        </w:rPr>
      </w:pPr>
    </w:p>
    <w:p w:rsidR="003A7499" w:rsidRDefault="003A7499" w:rsidP="003A749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1.Утвердить прилагаемый Порядок определения годовой арендной платы за пользование объектами муниципальной собственности </w:t>
      </w:r>
      <w:proofErr w:type="spellStart"/>
      <w:r w:rsidR="00E64F0D">
        <w:rPr>
          <w:sz w:val="28"/>
          <w:szCs w:val="28"/>
        </w:rPr>
        <w:t>Беленинского</w:t>
      </w:r>
      <w:proofErr w:type="spellEnd"/>
      <w:r w:rsidR="00E64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8E5625"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области. </w:t>
      </w:r>
    </w:p>
    <w:p w:rsidR="003A7499" w:rsidRDefault="003A7499" w:rsidP="003A7499">
      <w:pPr>
        <w:ind w:right="-2"/>
        <w:jc w:val="both"/>
        <w:rPr>
          <w:rStyle w:val="a3"/>
        </w:rPr>
      </w:pPr>
      <w:r>
        <w:rPr>
          <w:sz w:val="28"/>
          <w:szCs w:val="28"/>
        </w:rPr>
        <w:t xml:space="preserve">          2. Обнародовать настоящее постановление на информационных стендах </w:t>
      </w:r>
      <w:proofErr w:type="spellStart"/>
      <w:r w:rsidR="00E64F0D"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и </w:t>
      </w:r>
      <w:r>
        <w:rPr>
          <w:spacing w:val="-1"/>
          <w:sz w:val="28"/>
          <w:szCs w:val="28"/>
        </w:rPr>
        <w:t xml:space="preserve">на официальном сайте Администрации </w:t>
      </w:r>
      <w:proofErr w:type="spellStart"/>
      <w:r w:rsidR="00E64F0D">
        <w:rPr>
          <w:spacing w:val="-1"/>
          <w:sz w:val="28"/>
          <w:szCs w:val="28"/>
        </w:rPr>
        <w:t>Беленинского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8E5625">
        <w:rPr>
          <w:spacing w:val="-1"/>
          <w:sz w:val="28"/>
          <w:szCs w:val="28"/>
        </w:rPr>
        <w:t>Сафоновского</w:t>
      </w:r>
      <w:proofErr w:type="spellEnd"/>
      <w:r>
        <w:rPr>
          <w:spacing w:val="-1"/>
          <w:sz w:val="28"/>
          <w:szCs w:val="28"/>
        </w:rPr>
        <w:t xml:space="preserve"> района Смоленской области</w:t>
      </w:r>
      <w:proofErr w:type="gramStart"/>
      <w:r>
        <w:rPr>
          <w:spacing w:val="-1"/>
          <w:sz w:val="28"/>
          <w:szCs w:val="28"/>
        </w:rPr>
        <w:t xml:space="preserve"> </w:t>
      </w:r>
      <w:r w:rsidR="008E5625">
        <w:t>.</w:t>
      </w:r>
      <w:proofErr w:type="gramEnd"/>
    </w:p>
    <w:p w:rsidR="003A7499" w:rsidRDefault="003A7499" w:rsidP="008E562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rStyle w:val="a6"/>
          <w:sz w:val="28"/>
          <w:szCs w:val="28"/>
        </w:rPr>
        <w:t>.</w:t>
      </w:r>
    </w:p>
    <w:p w:rsidR="003A7499" w:rsidRDefault="003A7499" w:rsidP="003A7499">
      <w:pPr>
        <w:ind w:right="-2"/>
        <w:jc w:val="both"/>
        <w:rPr>
          <w:sz w:val="28"/>
          <w:szCs w:val="28"/>
        </w:rPr>
      </w:pPr>
    </w:p>
    <w:p w:rsidR="003A7499" w:rsidRDefault="003A7499" w:rsidP="003A7499">
      <w:pPr>
        <w:tabs>
          <w:tab w:val="left" w:pos="425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A7499" w:rsidRDefault="00E64F0D" w:rsidP="003A749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</w:t>
      </w:r>
      <w:r w:rsidR="003A7499">
        <w:rPr>
          <w:sz w:val="28"/>
          <w:szCs w:val="28"/>
        </w:rPr>
        <w:t>сельского поселения</w:t>
      </w:r>
    </w:p>
    <w:p w:rsidR="003A7499" w:rsidRDefault="008E5625" w:rsidP="003A7499">
      <w:pPr>
        <w:jc w:val="both"/>
        <w:rPr>
          <w:sz w:val="28"/>
          <w:szCs w:val="28"/>
        </w:rPr>
      </w:pPr>
      <w:r>
        <w:rPr>
          <w:sz w:val="28"/>
          <w:szCs w:val="28"/>
        </w:rPr>
        <w:t>Сафоновского</w:t>
      </w:r>
      <w:r w:rsidR="003A7499">
        <w:rPr>
          <w:sz w:val="28"/>
          <w:szCs w:val="28"/>
        </w:rPr>
        <w:t xml:space="preserve"> района Смоленской области                                            </w:t>
      </w:r>
      <w:proofErr w:type="spellStart"/>
      <w:r w:rsidR="00E64F0D">
        <w:rPr>
          <w:b/>
          <w:sz w:val="28"/>
          <w:szCs w:val="28"/>
        </w:rPr>
        <w:t>Л.В.Петрик</w:t>
      </w:r>
      <w:proofErr w:type="spellEnd"/>
    </w:p>
    <w:p w:rsidR="003A7499" w:rsidRDefault="003A7499" w:rsidP="003A74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499" w:rsidRDefault="003A7499" w:rsidP="003A7499">
      <w:pPr>
        <w:ind w:right="-36"/>
        <w:jc w:val="both"/>
        <w:rPr>
          <w:sz w:val="28"/>
          <w:szCs w:val="28"/>
        </w:rPr>
      </w:pPr>
    </w:p>
    <w:p w:rsidR="003A7499" w:rsidRDefault="003A7499" w:rsidP="003A7499">
      <w:pPr>
        <w:ind w:right="-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58"/>
        <w:tblW w:w="10485" w:type="dxa"/>
        <w:tblLayout w:type="fixed"/>
        <w:tblLook w:val="04A0" w:firstRow="1" w:lastRow="0" w:firstColumn="1" w:lastColumn="0" w:noHBand="0" w:noVBand="1"/>
      </w:tblPr>
      <w:tblGrid>
        <w:gridCol w:w="5809"/>
        <w:gridCol w:w="4676"/>
      </w:tblGrid>
      <w:tr w:rsidR="003A7499" w:rsidTr="003A7499">
        <w:tc>
          <w:tcPr>
            <w:tcW w:w="5809" w:type="dxa"/>
          </w:tcPr>
          <w:p w:rsidR="003A7499" w:rsidRDefault="003A7499"/>
        </w:tc>
        <w:tc>
          <w:tcPr>
            <w:tcW w:w="4676" w:type="dxa"/>
          </w:tcPr>
          <w:p w:rsidR="003A7499" w:rsidRPr="00E64F0D" w:rsidRDefault="003A7499" w:rsidP="00E64F0D">
            <w:pPr>
              <w:pStyle w:val="1"/>
              <w:ind w:right="175"/>
              <w:jc w:val="left"/>
              <w:rPr>
                <w:b w:val="0"/>
                <w:szCs w:val="28"/>
                <w:lang w:val="ru-RU" w:eastAsia="ru-RU"/>
              </w:rPr>
            </w:pPr>
            <w:r w:rsidRPr="00E64F0D">
              <w:rPr>
                <w:b w:val="0"/>
                <w:szCs w:val="28"/>
                <w:lang w:val="ru-RU" w:eastAsia="ru-RU"/>
              </w:rPr>
              <w:t xml:space="preserve">Утвержден </w:t>
            </w:r>
          </w:p>
          <w:p w:rsidR="003A7499" w:rsidRPr="00E64F0D" w:rsidRDefault="003A7499" w:rsidP="00E64F0D">
            <w:pPr>
              <w:pStyle w:val="1"/>
              <w:ind w:right="175"/>
              <w:jc w:val="left"/>
              <w:rPr>
                <w:b w:val="0"/>
                <w:szCs w:val="28"/>
                <w:lang w:val="ru-RU" w:eastAsia="ru-RU"/>
              </w:rPr>
            </w:pPr>
            <w:r w:rsidRPr="00E64F0D">
              <w:rPr>
                <w:b w:val="0"/>
                <w:szCs w:val="28"/>
                <w:lang w:val="ru-RU" w:eastAsia="ru-RU"/>
              </w:rPr>
              <w:t xml:space="preserve">постановлением Администрации </w:t>
            </w:r>
            <w:proofErr w:type="spellStart"/>
            <w:r w:rsidR="00E64F0D">
              <w:rPr>
                <w:b w:val="0"/>
                <w:szCs w:val="28"/>
                <w:lang w:val="ru-RU" w:eastAsia="ru-RU"/>
              </w:rPr>
              <w:t>Беленинского</w:t>
            </w:r>
            <w:proofErr w:type="spellEnd"/>
            <w:r w:rsidR="00E64F0D">
              <w:rPr>
                <w:b w:val="0"/>
                <w:szCs w:val="28"/>
                <w:lang w:val="ru-RU" w:eastAsia="ru-RU"/>
              </w:rPr>
              <w:t xml:space="preserve"> </w:t>
            </w:r>
            <w:r w:rsidRPr="00E64F0D">
              <w:rPr>
                <w:b w:val="0"/>
                <w:szCs w:val="28"/>
                <w:lang w:val="ru-RU" w:eastAsia="ru-RU"/>
              </w:rPr>
              <w:t xml:space="preserve">сельского поселения </w:t>
            </w:r>
            <w:proofErr w:type="spellStart"/>
            <w:r w:rsidR="008E5625" w:rsidRPr="00E64F0D">
              <w:rPr>
                <w:b w:val="0"/>
                <w:szCs w:val="28"/>
                <w:lang w:val="ru-RU" w:eastAsia="ru-RU"/>
              </w:rPr>
              <w:t>Сафоновского</w:t>
            </w:r>
            <w:proofErr w:type="spellEnd"/>
            <w:r w:rsidRPr="00E64F0D">
              <w:rPr>
                <w:b w:val="0"/>
                <w:szCs w:val="28"/>
                <w:lang w:val="ru-RU" w:eastAsia="ru-RU"/>
              </w:rPr>
              <w:t xml:space="preserve"> района Смоленской области </w:t>
            </w:r>
          </w:p>
          <w:p w:rsidR="003A7499" w:rsidRPr="00E64F0D" w:rsidRDefault="003A7499" w:rsidP="00E64F0D">
            <w:pPr>
              <w:ind w:right="175"/>
              <w:rPr>
                <w:sz w:val="28"/>
                <w:szCs w:val="28"/>
              </w:rPr>
            </w:pPr>
            <w:r w:rsidRPr="00E64F0D">
              <w:rPr>
                <w:sz w:val="28"/>
                <w:szCs w:val="28"/>
              </w:rPr>
              <w:t xml:space="preserve">от </w:t>
            </w:r>
            <w:r w:rsidR="00E64F0D">
              <w:rPr>
                <w:sz w:val="28"/>
                <w:szCs w:val="28"/>
              </w:rPr>
              <w:t>05.09</w:t>
            </w:r>
            <w:r w:rsidR="00624F3A" w:rsidRPr="00E64F0D">
              <w:rPr>
                <w:sz w:val="28"/>
                <w:szCs w:val="28"/>
              </w:rPr>
              <w:t>.2017</w:t>
            </w:r>
            <w:r w:rsidRPr="00E64F0D">
              <w:rPr>
                <w:sz w:val="28"/>
                <w:szCs w:val="28"/>
              </w:rPr>
              <w:t xml:space="preserve"> № </w:t>
            </w:r>
            <w:r w:rsidR="00E64F0D">
              <w:rPr>
                <w:sz w:val="28"/>
                <w:szCs w:val="28"/>
              </w:rPr>
              <w:t>58</w:t>
            </w:r>
          </w:p>
          <w:p w:rsidR="003A7499" w:rsidRDefault="003A7499">
            <w:pPr>
              <w:jc w:val="both"/>
            </w:pPr>
          </w:p>
        </w:tc>
      </w:tr>
    </w:tbl>
    <w:p w:rsidR="003A7499" w:rsidRDefault="003A7499" w:rsidP="003A7499">
      <w:pPr>
        <w:ind w:right="-36"/>
        <w:jc w:val="both"/>
        <w:rPr>
          <w:sz w:val="28"/>
          <w:szCs w:val="28"/>
        </w:rPr>
      </w:pPr>
    </w:p>
    <w:p w:rsidR="003A7499" w:rsidRDefault="003A7499" w:rsidP="003A7499">
      <w:pPr>
        <w:ind w:right="-3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7499" w:rsidRDefault="003A7499" w:rsidP="003A7499">
      <w:pPr>
        <w:ind w:right="-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A7499" w:rsidRDefault="003A7499" w:rsidP="003A7499">
      <w:pPr>
        <w:ind w:right="-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годовой арендной платы за пользование</w:t>
      </w:r>
    </w:p>
    <w:p w:rsidR="003A7499" w:rsidRDefault="003A7499" w:rsidP="003A7499">
      <w:pPr>
        <w:ind w:right="-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объектами муниципальной собственности</w:t>
      </w:r>
    </w:p>
    <w:p w:rsidR="003A7499" w:rsidRDefault="00E64F0D" w:rsidP="003A7499">
      <w:pPr>
        <w:ind w:right="-3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Беленинского</w:t>
      </w:r>
      <w:proofErr w:type="spellEnd"/>
      <w:r w:rsidR="003A7499">
        <w:rPr>
          <w:b/>
          <w:sz w:val="28"/>
          <w:szCs w:val="28"/>
        </w:rPr>
        <w:t xml:space="preserve"> сельского поселения </w:t>
      </w:r>
      <w:proofErr w:type="spellStart"/>
      <w:r w:rsidR="008E5625">
        <w:rPr>
          <w:b/>
          <w:sz w:val="28"/>
          <w:szCs w:val="28"/>
        </w:rPr>
        <w:t>Сафоновского</w:t>
      </w:r>
      <w:proofErr w:type="spellEnd"/>
      <w:r w:rsidR="003A7499">
        <w:rPr>
          <w:b/>
          <w:sz w:val="28"/>
          <w:szCs w:val="28"/>
        </w:rPr>
        <w:t xml:space="preserve"> района Смоленской области</w:t>
      </w:r>
    </w:p>
    <w:p w:rsidR="003A7499" w:rsidRDefault="003A7499" w:rsidP="003A7499">
      <w:pPr>
        <w:ind w:right="-36"/>
        <w:jc w:val="center"/>
        <w:rPr>
          <w:b/>
          <w:sz w:val="28"/>
          <w:szCs w:val="28"/>
        </w:rPr>
      </w:pPr>
    </w:p>
    <w:p w:rsidR="003A7499" w:rsidRDefault="003A7499" w:rsidP="003A7499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8E5625" w:rsidRDefault="003A7499" w:rsidP="008E5625">
      <w:pPr>
        <w:pStyle w:val="juscontext"/>
        <w:spacing w:after="0"/>
        <w:ind w:left="142" w:firstLine="566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применяется для расчета годовой арендной платы за пользование объектами муниципальной собственности </w:t>
      </w:r>
      <w:r w:rsidR="00E64F0D">
        <w:rPr>
          <w:sz w:val="28"/>
          <w:szCs w:val="28"/>
        </w:rPr>
        <w:t>Беленинского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 </w:t>
      </w:r>
      <w:r w:rsidR="008E5625">
        <w:rPr>
          <w:sz w:val="28"/>
          <w:szCs w:val="28"/>
        </w:rPr>
        <w:t>Сафоновского</w:t>
      </w:r>
      <w:r>
        <w:rPr>
          <w:sz w:val="28"/>
          <w:szCs w:val="28"/>
        </w:rPr>
        <w:t xml:space="preserve"> района Смоленской области   (далее - "объекты"), за исключением:                                                                                             </w:t>
      </w:r>
      <w:r w:rsidR="008E5625">
        <w:rPr>
          <w:sz w:val="28"/>
          <w:szCs w:val="28"/>
        </w:rPr>
        <w:t xml:space="preserve">                              </w:t>
      </w:r>
    </w:p>
    <w:p w:rsidR="003A7499" w:rsidRDefault="003A7499" w:rsidP="008E5625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земельных участков;</w:t>
      </w:r>
    </w:p>
    <w:p w:rsidR="003A7499" w:rsidRDefault="003A7499" w:rsidP="008E5625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участков недр;</w:t>
      </w:r>
    </w:p>
    <w:p w:rsidR="003A7499" w:rsidRDefault="003A7499" w:rsidP="008E5625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лесного фонда;</w:t>
      </w:r>
    </w:p>
    <w:p w:rsidR="003A7499" w:rsidRDefault="003A7499" w:rsidP="008E5625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водных объектов;</w:t>
      </w:r>
    </w:p>
    <w:p w:rsidR="003A7499" w:rsidRDefault="003A7499" w:rsidP="008E5625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особо охраняемых природных территорий;</w:t>
      </w:r>
    </w:p>
    <w:p w:rsidR="003A7499" w:rsidRDefault="003A7499" w:rsidP="008E5625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иных природных ресурсов;</w:t>
      </w:r>
    </w:p>
    <w:p w:rsidR="003A7499" w:rsidRDefault="003A7499" w:rsidP="008E5625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объектов жилищного фонда.</w:t>
      </w:r>
    </w:p>
    <w:p w:rsidR="003A7499" w:rsidRDefault="003A7499" w:rsidP="008E5625">
      <w:pPr>
        <w:pStyle w:val="juscon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5625">
        <w:rPr>
          <w:sz w:val="28"/>
          <w:szCs w:val="28"/>
        </w:rPr>
        <w:tab/>
      </w:r>
      <w:r>
        <w:rPr>
          <w:sz w:val="28"/>
          <w:szCs w:val="28"/>
        </w:rPr>
        <w:t>1.2. Настоящий Порядок применяется по отношению к вновь заключаемым договорам аренды объектов, а также для перерасчета годовой арендной платы по долгосрочным договорам аренды объектов.</w:t>
      </w:r>
    </w:p>
    <w:p w:rsidR="003A7499" w:rsidRDefault="003A7499" w:rsidP="008E5625">
      <w:pPr>
        <w:pStyle w:val="juscon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5625">
        <w:rPr>
          <w:sz w:val="28"/>
          <w:szCs w:val="28"/>
        </w:rPr>
        <w:tab/>
      </w:r>
      <w:r>
        <w:rPr>
          <w:sz w:val="28"/>
          <w:szCs w:val="28"/>
        </w:rPr>
        <w:t xml:space="preserve"> 1.3. Годовая арендная плата рассчитывается индивидуально для каждого объекта.</w:t>
      </w:r>
    </w:p>
    <w:p w:rsidR="003A7499" w:rsidRDefault="003A7499" w:rsidP="008E5625">
      <w:pPr>
        <w:pStyle w:val="juscon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5625">
        <w:rPr>
          <w:sz w:val="28"/>
          <w:szCs w:val="28"/>
        </w:rPr>
        <w:tab/>
      </w:r>
      <w:r>
        <w:rPr>
          <w:sz w:val="28"/>
          <w:szCs w:val="28"/>
        </w:rPr>
        <w:t>1.4. Сумма годовой арендной платы за пользование объектом подлежит обложению налогом на добавленную стоимость, который перечисляется в соответствующий бюджет в соответствии с законодательством Российской Федерации о налогах и сборах.</w:t>
      </w:r>
    </w:p>
    <w:p w:rsidR="003A7499" w:rsidRDefault="003A7499" w:rsidP="008E5625">
      <w:pPr>
        <w:pStyle w:val="juscon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5625">
        <w:rPr>
          <w:sz w:val="28"/>
          <w:szCs w:val="28"/>
        </w:rPr>
        <w:tab/>
      </w:r>
      <w:r>
        <w:rPr>
          <w:sz w:val="28"/>
          <w:szCs w:val="28"/>
        </w:rPr>
        <w:t xml:space="preserve">  1.5. Оценка рыночной стоимости передаваемого в аренду объекта и рыночной годовой арендной платы за пользование объектом проводится в соответствии с Федеральным законом "Об оценочной деятельности в Российской Федерации" оценщиком, имеющим лицензию на осуществление указанного вида деятельности, и отражается в отчете об оценке имущества.</w:t>
      </w:r>
    </w:p>
    <w:p w:rsidR="003A7499" w:rsidRDefault="003A7499" w:rsidP="003A7499">
      <w:pPr>
        <w:pStyle w:val="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2. Порядок определения годовой арендной платы</w:t>
      </w:r>
    </w:p>
    <w:p w:rsidR="003A7499" w:rsidRDefault="003A7499" w:rsidP="008E5625">
      <w:pPr>
        <w:rPr>
          <w:lang w:eastAsia="x-none"/>
        </w:rPr>
      </w:pPr>
    </w:p>
    <w:p w:rsidR="003A7499" w:rsidRDefault="003A7499" w:rsidP="008E56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E56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Годовая арендная плата за пользование объектом по договорам, заключаемым по результатам проведения торгов, устанавливается по предложению победителя торгов.</w:t>
      </w:r>
    </w:p>
    <w:p w:rsidR="003A7499" w:rsidRDefault="003A7499" w:rsidP="008E562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E562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Начальная величина годовой арендной платы за пользование объектом (Ан) для проведения торгов и величина годовой арендной платы за пользование объектом по договорам, заключаемым в соответствии с федеральным законодательством без проведения торгов, определяются по формуле:</w:t>
      </w:r>
    </w:p>
    <w:p w:rsidR="003A7499" w:rsidRDefault="003A7499" w:rsidP="008E5625">
      <w:pPr>
        <w:pStyle w:val="juscontext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 = Ад + </w:t>
      </w:r>
      <w:proofErr w:type="spellStart"/>
      <w:r>
        <w:rPr>
          <w:sz w:val="28"/>
          <w:szCs w:val="28"/>
        </w:rPr>
        <w:t>Соц</w:t>
      </w:r>
      <w:proofErr w:type="spellEnd"/>
      <w:r>
        <w:rPr>
          <w:sz w:val="28"/>
          <w:szCs w:val="28"/>
        </w:rPr>
        <w:t>, где:</w:t>
      </w:r>
    </w:p>
    <w:p w:rsidR="003A7499" w:rsidRDefault="003A7499" w:rsidP="008E5625">
      <w:pPr>
        <w:pStyle w:val="juscontext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Ад - доходная величина годовой арендной платы за пользование объектом (чистый доход от сдачи объекта в аренду), которая равна рыночной величине годовой арендной платы за пользование объектом;</w:t>
      </w:r>
    </w:p>
    <w:p w:rsidR="003A7499" w:rsidRDefault="003A7499" w:rsidP="008E5625">
      <w:pPr>
        <w:pStyle w:val="juscontext"/>
        <w:spacing w:after="0"/>
        <w:ind w:firstLine="70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Соц</w:t>
      </w:r>
      <w:proofErr w:type="spellEnd"/>
      <w:proofErr w:type="gramEnd"/>
      <w:r>
        <w:rPr>
          <w:sz w:val="28"/>
          <w:szCs w:val="28"/>
        </w:rPr>
        <w:t xml:space="preserve"> - величина размера возмещаемых арендатором затрат, произведенных при оценке рыночной величины годовой арендной платы за пользование объектом.</w:t>
      </w:r>
    </w:p>
    <w:p w:rsidR="003A7499" w:rsidRDefault="003A7499" w:rsidP="008E5625">
      <w:pPr>
        <w:pStyle w:val="juscontext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Величина годовой арендной платы за пользование объектом по долгосрочным договорам аренды объектов после первого года пользования объектом (</w:t>
      </w:r>
      <w:proofErr w:type="spellStart"/>
      <w:r>
        <w:rPr>
          <w:sz w:val="28"/>
          <w:szCs w:val="28"/>
        </w:rPr>
        <w:t>Апл</w:t>
      </w:r>
      <w:proofErr w:type="spellEnd"/>
      <w:r>
        <w:rPr>
          <w:sz w:val="28"/>
          <w:szCs w:val="28"/>
        </w:rPr>
        <w:t>) определяется по формуле:</w:t>
      </w:r>
    </w:p>
    <w:p w:rsidR="003A7499" w:rsidRDefault="003A7499" w:rsidP="008E5625">
      <w:pPr>
        <w:pStyle w:val="juscontext"/>
        <w:spacing w:after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Апл</w:t>
      </w:r>
      <w:proofErr w:type="spellEnd"/>
      <w:r>
        <w:rPr>
          <w:sz w:val="28"/>
          <w:szCs w:val="28"/>
        </w:rPr>
        <w:t xml:space="preserve"> = Ап + Инф, где:</w:t>
      </w:r>
    </w:p>
    <w:p w:rsidR="003A7499" w:rsidRDefault="003A7499" w:rsidP="008E5625">
      <w:pPr>
        <w:pStyle w:val="juscontext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Ап - величина годовой арендной платы за пользование соответствующим объектом, установленная в договоре аренды;</w:t>
      </w:r>
    </w:p>
    <w:p w:rsidR="003A7499" w:rsidRDefault="003A7499" w:rsidP="008E5625">
      <w:pPr>
        <w:pStyle w:val="juscontext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Инф - доля величины годовой арендной платы за пользование объектом (в процентах), соответствующая уровню инфляции, установленному федеральным законом о федеральном бюджете на очередной финансовый год. </w:t>
      </w:r>
    </w:p>
    <w:p w:rsidR="006F5CC2" w:rsidRDefault="006F5CC2"/>
    <w:sectPr w:rsidR="006F5CC2" w:rsidSect="003A749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DD"/>
    <w:rsid w:val="001F6E4B"/>
    <w:rsid w:val="003A7499"/>
    <w:rsid w:val="005D6BDD"/>
    <w:rsid w:val="00624F3A"/>
    <w:rsid w:val="006F5CC2"/>
    <w:rsid w:val="008745FD"/>
    <w:rsid w:val="008E5625"/>
    <w:rsid w:val="00946E3F"/>
    <w:rsid w:val="00E64F0D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499"/>
    <w:pPr>
      <w:keepNext/>
      <w:jc w:val="both"/>
      <w:outlineLvl w:val="0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A7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49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A749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3A74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locked/>
    <w:rsid w:val="003A7499"/>
    <w:rPr>
      <w:rFonts w:ascii="Calibri" w:eastAsia="Calibri" w:hAnsi="Calibri"/>
    </w:rPr>
  </w:style>
  <w:style w:type="paragraph" w:styleId="a5">
    <w:name w:val="No Spacing"/>
    <w:link w:val="a4"/>
    <w:qFormat/>
    <w:rsid w:val="003A7499"/>
    <w:pPr>
      <w:spacing w:after="0" w:line="240" w:lineRule="auto"/>
    </w:pPr>
    <w:rPr>
      <w:rFonts w:ascii="Calibri" w:eastAsia="Calibri" w:hAnsi="Calibri"/>
    </w:rPr>
  </w:style>
  <w:style w:type="paragraph" w:customStyle="1" w:styleId="juscontext">
    <w:name w:val="juscontext"/>
    <w:basedOn w:val="a"/>
    <w:rsid w:val="003A7499"/>
    <w:pPr>
      <w:spacing w:after="300"/>
      <w:jc w:val="both"/>
    </w:pPr>
    <w:rPr>
      <w:sz w:val="24"/>
      <w:szCs w:val="24"/>
    </w:rPr>
  </w:style>
  <w:style w:type="character" w:styleId="a6">
    <w:name w:val="footnote reference"/>
    <w:semiHidden/>
    <w:unhideWhenUsed/>
    <w:rsid w:val="003A749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A74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4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499"/>
    <w:pPr>
      <w:keepNext/>
      <w:jc w:val="both"/>
      <w:outlineLvl w:val="0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A7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49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A749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3A74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locked/>
    <w:rsid w:val="003A7499"/>
    <w:rPr>
      <w:rFonts w:ascii="Calibri" w:eastAsia="Calibri" w:hAnsi="Calibri"/>
    </w:rPr>
  </w:style>
  <w:style w:type="paragraph" w:styleId="a5">
    <w:name w:val="No Spacing"/>
    <w:link w:val="a4"/>
    <w:qFormat/>
    <w:rsid w:val="003A7499"/>
    <w:pPr>
      <w:spacing w:after="0" w:line="240" w:lineRule="auto"/>
    </w:pPr>
    <w:rPr>
      <w:rFonts w:ascii="Calibri" w:eastAsia="Calibri" w:hAnsi="Calibri"/>
    </w:rPr>
  </w:style>
  <w:style w:type="paragraph" w:customStyle="1" w:styleId="juscontext">
    <w:name w:val="juscontext"/>
    <w:basedOn w:val="a"/>
    <w:rsid w:val="003A7499"/>
    <w:pPr>
      <w:spacing w:after="300"/>
      <w:jc w:val="both"/>
    </w:pPr>
    <w:rPr>
      <w:sz w:val="24"/>
      <w:szCs w:val="24"/>
    </w:rPr>
  </w:style>
  <w:style w:type="character" w:styleId="a6">
    <w:name w:val="footnote reference"/>
    <w:semiHidden/>
    <w:unhideWhenUsed/>
    <w:rsid w:val="003A749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A74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2017-09-18T11:49:00Z</dcterms:created>
  <dcterms:modified xsi:type="dcterms:W3CDTF">2017-09-18T11:49:00Z</dcterms:modified>
</cp:coreProperties>
</file>