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CE" w:rsidRDefault="009C23CE" w:rsidP="009C23C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341EC0" wp14:editId="538CA74E">
            <wp:simplePos x="0" y="0"/>
            <wp:positionH relativeFrom="column">
              <wp:posOffset>2905760</wp:posOffset>
            </wp:positionH>
            <wp:positionV relativeFrom="paragraph">
              <wp:posOffset>-12065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3CE" w:rsidRDefault="009C23CE" w:rsidP="009C23C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9C23CE" w:rsidRDefault="009C23CE" w:rsidP="009C23C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9C23CE" w:rsidRDefault="009C23CE" w:rsidP="009C23C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9C23CE" w:rsidRDefault="009C23CE" w:rsidP="009C23C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</w:p>
    <w:p w:rsidR="009C23CE" w:rsidRDefault="009C23CE" w:rsidP="009C23C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Совет депутатов </w:t>
      </w:r>
    </w:p>
    <w:p w:rsidR="009C23CE" w:rsidRDefault="002B3167" w:rsidP="009C23C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БЕЛЕНИНСКОГО</w:t>
      </w:r>
      <w:r w:rsidR="009C23CE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  сельского поселения </w:t>
      </w:r>
    </w:p>
    <w:p w:rsidR="009C23CE" w:rsidRDefault="009C23CE" w:rsidP="009C23CE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САФОНОВСКОГО района Смоленской области</w:t>
      </w:r>
    </w:p>
    <w:p w:rsidR="009C23CE" w:rsidRDefault="009C23CE" w:rsidP="009C23CE">
      <w:pPr>
        <w:keepNext/>
        <w:shd w:val="clear" w:color="auto" w:fill="FFFFFF"/>
        <w:spacing w:after="0" w:line="240" w:lineRule="auto"/>
        <w:ind w:right="1843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C23CE" w:rsidRDefault="009C23CE" w:rsidP="009C23CE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РЕШЕНИЕ</w:t>
      </w:r>
    </w:p>
    <w:p w:rsidR="009C23CE" w:rsidRDefault="009C23CE" w:rsidP="009C23C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23CE" w:rsidRDefault="009C23CE" w:rsidP="009C23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21.02.2018 </w:t>
      </w:r>
      <w:r w:rsidR="002B3167">
        <w:rPr>
          <w:rFonts w:ascii="Times New Roman" w:hAnsi="Times New Roman"/>
          <w:sz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</w:rPr>
        <w:t>2</w:t>
      </w:r>
    </w:p>
    <w:p w:rsidR="009C23CE" w:rsidRDefault="009C23CE" w:rsidP="009C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2B3167">
      <w:pPr>
        <w:tabs>
          <w:tab w:val="left" w:pos="5103"/>
        </w:tabs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</w:t>
      </w:r>
      <w:r w:rsidR="002B3167">
        <w:rPr>
          <w:rFonts w:ascii="Times New Roman" w:hAnsi="Times New Roman"/>
          <w:sz w:val="28"/>
          <w:szCs w:val="28"/>
        </w:rPr>
        <w:t xml:space="preserve">ложения о порядке представления </w:t>
      </w:r>
      <w:r>
        <w:rPr>
          <w:rFonts w:ascii="Times New Roman" w:hAnsi="Times New Roman"/>
          <w:sz w:val="28"/>
          <w:szCs w:val="28"/>
        </w:rPr>
        <w:t xml:space="preserve">и рассмотрения </w:t>
      </w:r>
      <w:r w:rsidR="002B31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жегодного отчета Главы муниципального образования </w:t>
      </w:r>
      <w:proofErr w:type="spellStart"/>
      <w:r w:rsidR="002B3167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о результатах</w:t>
      </w:r>
    </w:p>
    <w:p w:rsidR="009C23CE" w:rsidRDefault="009C23CE" w:rsidP="002B3167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своей деятельности, деятельности Администрации </w:t>
      </w:r>
      <w:proofErr w:type="spellStart"/>
      <w:r w:rsidR="002B3167">
        <w:rPr>
          <w:rFonts w:ascii="Times New Roman" w:hAnsi="Times New Roman"/>
          <w:bCs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Смоленской области</w:t>
      </w:r>
    </w:p>
    <w:p w:rsidR="009C23CE" w:rsidRDefault="009C23CE" w:rsidP="009C23CE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9C2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2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части 11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35 и части 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пункта 7 части 6 статьи </w:t>
        </w:r>
      </w:hyperlink>
      <w:r>
        <w:rPr>
          <w:rFonts w:ascii="Times New Roman" w:hAnsi="Times New Roman"/>
          <w:sz w:val="28"/>
        </w:rPr>
        <w:t>29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2B3167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области, Совет депутатов </w:t>
      </w:r>
      <w:proofErr w:type="spellStart"/>
      <w:r w:rsidR="002B3167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proofErr w:type="gramEnd"/>
    </w:p>
    <w:p w:rsidR="009C23CE" w:rsidRDefault="009C23CE" w:rsidP="002B3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2B3167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C23CE" w:rsidRDefault="009C23CE" w:rsidP="002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согласно приложению Положение о порядке представления и рассмотрения ежегодного отчета Главы муниципального образования </w:t>
      </w:r>
      <w:proofErr w:type="spellStart"/>
      <w:r w:rsidR="002B3167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 результатах своей деятельности, деятельности Администрации </w:t>
      </w:r>
      <w:proofErr w:type="spellStart"/>
      <w:r w:rsidR="002B3167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9C23CE" w:rsidRDefault="009C23CE" w:rsidP="002B31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2.Признать утратившим силу решение Совета депутатов </w:t>
      </w:r>
      <w:proofErr w:type="spellStart"/>
      <w:r w:rsidR="002B3167">
        <w:rPr>
          <w:rFonts w:ascii="Times New Roman" w:hAnsi="Times New Roman"/>
          <w:sz w:val="28"/>
        </w:rPr>
        <w:t>Беленинского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Сафоновского</w:t>
      </w:r>
      <w:proofErr w:type="spellEnd"/>
      <w:r>
        <w:rPr>
          <w:rFonts w:ascii="Times New Roman" w:hAnsi="Times New Roman"/>
          <w:sz w:val="28"/>
        </w:rPr>
        <w:t xml:space="preserve"> района Смоленской области от </w:t>
      </w:r>
      <w:r w:rsidR="008F4335" w:rsidRPr="008F4335">
        <w:rPr>
          <w:rFonts w:ascii="Times New Roman" w:hAnsi="Times New Roman"/>
          <w:sz w:val="28"/>
        </w:rPr>
        <w:t>11.02.2011 № 1</w:t>
      </w:r>
      <w:r w:rsidRPr="008F43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"Об утверждения Положения о порядке заслушивания отчета Главы муниципального образования </w:t>
      </w:r>
      <w:proofErr w:type="spellStart"/>
      <w:r w:rsidR="002B3167">
        <w:rPr>
          <w:rFonts w:ascii="Times New Roman" w:hAnsi="Times New Roman"/>
          <w:sz w:val="28"/>
        </w:rPr>
        <w:t>Беленинского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Сафоновского</w:t>
      </w:r>
      <w:proofErr w:type="spellEnd"/>
      <w:r>
        <w:rPr>
          <w:rFonts w:ascii="Times New Roman" w:hAnsi="Times New Roman"/>
          <w:sz w:val="28"/>
        </w:rPr>
        <w:t xml:space="preserve"> района Смоленской области о результатах его деятельности".</w:t>
      </w:r>
    </w:p>
    <w:p w:rsidR="009C23CE" w:rsidRDefault="009C23CE" w:rsidP="002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3.Обнародовать настоящее решение на стендах Администрации </w:t>
      </w:r>
      <w:proofErr w:type="spellStart"/>
      <w:r w:rsidR="002B3167">
        <w:rPr>
          <w:rFonts w:ascii="Times New Roman" w:hAnsi="Times New Roman"/>
          <w:sz w:val="28"/>
          <w:szCs w:val="28"/>
        </w:rPr>
        <w:t>Беленинского</w:t>
      </w:r>
      <w:proofErr w:type="spellEnd"/>
      <w:r w:rsidR="002B3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9C23CE" w:rsidRDefault="009C23CE" w:rsidP="002B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после официального обнародования.</w:t>
      </w:r>
    </w:p>
    <w:p w:rsidR="009C23CE" w:rsidRDefault="009C23CE" w:rsidP="002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2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2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2B3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2B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C23CE" w:rsidRDefault="002B3167" w:rsidP="002B31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Беленинского</w:t>
      </w:r>
      <w:proofErr w:type="spellEnd"/>
      <w:r w:rsidR="009C23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C23CE" w:rsidRDefault="009C23CE" w:rsidP="002B316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Смоленской области                                   </w:t>
      </w:r>
      <w:r w:rsidR="002B3167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2B3167">
        <w:rPr>
          <w:rFonts w:ascii="Times New Roman" w:hAnsi="Times New Roman"/>
          <w:sz w:val="28"/>
          <w:szCs w:val="28"/>
        </w:rPr>
        <w:t>Л.В.Петрик</w:t>
      </w:r>
      <w:proofErr w:type="spellEnd"/>
    </w:p>
    <w:p w:rsidR="009C23CE" w:rsidRDefault="009C23CE" w:rsidP="009C23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23CE" w:rsidRDefault="009C23CE" w:rsidP="002B3167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Приложение </w:t>
      </w:r>
    </w:p>
    <w:p w:rsidR="009C23CE" w:rsidRDefault="009C23CE" w:rsidP="002B3167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4"/>
          <w:szCs w:val="28"/>
        </w:rPr>
      </w:pPr>
      <w:r>
        <w:rPr>
          <w:sz w:val="24"/>
          <w:szCs w:val="28"/>
        </w:rPr>
        <w:t>к реш</w:t>
      </w:r>
      <w:r w:rsidR="002B3167">
        <w:rPr>
          <w:sz w:val="24"/>
          <w:szCs w:val="28"/>
        </w:rPr>
        <w:t xml:space="preserve">ению Совета депутатов </w:t>
      </w:r>
      <w:proofErr w:type="spellStart"/>
      <w:r w:rsidR="002B3167">
        <w:rPr>
          <w:sz w:val="24"/>
          <w:szCs w:val="28"/>
        </w:rPr>
        <w:t>Беленинского</w:t>
      </w:r>
      <w:proofErr w:type="spellEnd"/>
      <w:r>
        <w:rPr>
          <w:sz w:val="24"/>
          <w:szCs w:val="28"/>
        </w:rPr>
        <w:t xml:space="preserve"> сельского поселения </w:t>
      </w:r>
      <w:proofErr w:type="spellStart"/>
      <w:r>
        <w:rPr>
          <w:sz w:val="24"/>
          <w:szCs w:val="28"/>
        </w:rPr>
        <w:t>Сафоновского</w:t>
      </w:r>
      <w:proofErr w:type="spellEnd"/>
      <w:r>
        <w:rPr>
          <w:sz w:val="24"/>
          <w:szCs w:val="28"/>
        </w:rPr>
        <w:t xml:space="preserve"> района </w:t>
      </w:r>
    </w:p>
    <w:p w:rsidR="009C23CE" w:rsidRDefault="009C23CE" w:rsidP="002B3167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Смоленской области </w:t>
      </w:r>
    </w:p>
    <w:p w:rsidR="009C23CE" w:rsidRDefault="002B3167" w:rsidP="002B3167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от 21.02.2018 № </w:t>
      </w:r>
      <w:r w:rsidR="009C23CE">
        <w:rPr>
          <w:sz w:val="24"/>
          <w:szCs w:val="28"/>
        </w:rPr>
        <w:t xml:space="preserve">2 </w:t>
      </w:r>
    </w:p>
    <w:p w:rsidR="009C23CE" w:rsidRDefault="009C23CE" w:rsidP="009C23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C23CE" w:rsidRDefault="009C23CE" w:rsidP="009C23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P41"/>
      <w:bookmarkEnd w:id="0"/>
    </w:p>
    <w:p w:rsidR="009C23CE" w:rsidRDefault="009C23CE" w:rsidP="009C23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C23CE" w:rsidRDefault="009C23CE" w:rsidP="009C23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представления и рассмотрения ежегодного отчета Главы муниципального образования </w:t>
      </w:r>
      <w:proofErr w:type="spellStart"/>
      <w:r w:rsidR="002B3167">
        <w:rPr>
          <w:rFonts w:ascii="Times New Roman" w:hAnsi="Times New Roman"/>
          <w:b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Смоленской области о результатах своей деятельности, деятельности Администрации </w:t>
      </w:r>
      <w:proofErr w:type="spellStart"/>
      <w:r w:rsidR="00212859">
        <w:rPr>
          <w:rFonts w:ascii="Times New Roman" w:hAnsi="Times New Roman"/>
          <w:b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9C23CE" w:rsidRDefault="009C23CE" w:rsidP="009C23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C23CE" w:rsidRDefault="009C23CE" w:rsidP="009C2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1.1.Настоящее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4248D5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целях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организации взаимодействия и последующей координации работы органов местного самоуправления </w:t>
      </w:r>
      <w:proofErr w:type="spellStart"/>
      <w:r w:rsidR="004248D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Беленинского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Сафоновского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района Смоленской области в процессе подготовки</w:t>
      </w:r>
      <w:r>
        <w:rPr>
          <w:rFonts w:ascii="Times New Roman" w:hAnsi="Times New Roman"/>
          <w:sz w:val="28"/>
          <w:szCs w:val="28"/>
        </w:rPr>
        <w:t xml:space="preserve"> ежегодного отчета Главы муниципального образования </w:t>
      </w:r>
      <w:proofErr w:type="spellStart"/>
      <w:r w:rsidR="004248D5">
        <w:rPr>
          <w:rFonts w:ascii="Times New Roman" w:hAnsi="Times New Roman"/>
          <w:sz w:val="28"/>
          <w:szCs w:val="28"/>
        </w:rPr>
        <w:t>Беленинского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результатах своей деятельности,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48D5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  Советом депутатов </w:t>
      </w:r>
      <w:proofErr w:type="spellStart"/>
      <w:r w:rsidR="004248D5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(далее – ежегодный отчет Главы муниципального образования).</w:t>
      </w:r>
    </w:p>
    <w:p w:rsidR="00075A74" w:rsidRDefault="009C23CE" w:rsidP="00075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1.2.Положение устанавливает порядок представления в Совет депутатов </w:t>
      </w:r>
      <w:proofErr w:type="spellStart"/>
      <w:r w:rsidR="004248D5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Совет депутатов), рассмотрения Советом депутатов и оформления результатов </w:t>
      </w:r>
      <w:r>
        <w:rPr>
          <w:rFonts w:ascii="Times New Roman" w:hAnsi="Times New Roman"/>
          <w:sz w:val="20"/>
          <w:szCs w:val="20"/>
        </w:rPr>
        <w:t xml:space="preserve">   </w:t>
      </w:r>
      <w:r w:rsidR="00075A74">
        <w:rPr>
          <w:rFonts w:ascii="Times New Roman" w:hAnsi="Times New Roman"/>
          <w:sz w:val="28"/>
          <w:szCs w:val="28"/>
        </w:rPr>
        <w:t xml:space="preserve">ежегодного отчета Главы муниципального образования. 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1.3.Рассмотрение и заслушивание ежегодного отчета Главы муниципального образования осуществляется на открытом заседании </w:t>
      </w:r>
      <w:r>
        <w:rPr>
          <w:rFonts w:ascii="Times New Roman" w:hAnsi="Times New Roman"/>
          <w:sz w:val="28"/>
          <w:szCs w:val="28"/>
        </w:rPr>
        <w:t>Совета депутатов,                      на которое приглашаются жители муниципального образования,                    представители государственных органов власти и органов местного самоуправления, руководители предприятий и учреждений, а также                  представители политических партий, общественных объединений и средств массовой информации.</w:t>
      </w:r>
    </w:p>
    <w:p w:rsidR="00DB15FA" w:rsidRDefault="00DB15FA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5FA" w:rsidRDefault="00DB15FA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A74" w:rsidRDefault="00075A74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15FA" w:rsidRDefault="00DB15FA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9C23C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C23CE" w:rsidRDefault="009C23CE" w:rsidP="009C23CE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Содержание ежегодного отчета </w:t>
      </w:r>
    </w:p>
    <w:p w:rsidR="009C23CE" w:rsidRDefault="009C23CE" w:rsidP="009C23CE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9C23CE" w:rsidRDefault="009C23CE" w:rsidP="0007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2.1.Ежегодный отчет Главы муниципального образования отражает результаты деятельности Главы муниципального образования </w:t>
      </w:r>
      <w:proofErr w:type="spellStart"/>
      <w:r w:rsidR="00DB15FA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(далее – Глава муниципального образования) и результаты деятельности Администрации  </w:t>
      </w:r>
      <w:proofErr w:type="spellStart"/>
      <w:r w:rsidR="00DB15FA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области, </w:t>
      </w:r>
      <w:r w:rsidR="00DB15FA">
        <w:rPr>
          <w:rFonts w:ascii="Times New Roman" w:hAnsi="Times New Roman"/>
          <w:sz w:val="28"/>
          <w:szCs w:val="28"/>
        </w:rPr>
        <w:t xml:space="preserve">        </w:t>
      </w:r>
      <w:r w:rsidR="00075A74">
        <w:rPr>
          <w:rFonts w:ascii="Times New Roman" w:hAnsi="Times New Roman"/>
          <w:sz w:val="28"/>
          <w:szCs w:val="28"/>
        </w:rPr>
        <w:t xml:space="preserve">в  том </w:t>
      </w:r>
      <w:r>
        <w:rPr>
          <w:rFonts w:ascii="Times New Roman" w:hAnsi="Times New Roman"/>
          <w:sz w:val="28"/>
          <w:szCs w:val="28"/>
        </w:rPr>
        <w:t>числе по решению вопросов, поставленных Советом депутатов.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2.2.Ежегодный отчет Главы муниципального образования должен включать в себя текстовую (описательную) часть,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</w:t>
        </w:r>
      </w:hyperlink>
      <w:r>
        <w:rPr>
          <w:rFonts w:ascii="Times New Roman" w:hAnsi="Times New Roman"/>
          <w:sz w:val="28"/>
          <w:szCs w:val="28"/>
        </w:rPr>
        <w:t xml:space="preserve"> также отчет о достигнутых значениях показателей в отчетном периоде. 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2.3.Текстовая (описательная) часть ежегодного отчета Главы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>содержит следующую информацию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1)оценку социально-экономического положения в муниципальном образовании, положительная и отрицательная динамика: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-социально-демографическая ситуация (численность постоянного населения, уровень рождаемости, смертности; социально-демографический состав; образовательный уровень населения, структура занятости, уровень безработицы, доходы населения);</w:t>
      </w:r>
      <w:proofErr w:type="gramEnd"/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-экономический потенциал (отраслевая структура экономики,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предприятия, показатели уровня и объемов производства; малый бизнес; инвестиции в основной капитал); 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инфраструктура (образование, здравоохранение, культура и т.д.);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-инженерная инфраструктура (ЖКХ, благоустройство, жилищное строительство и т.п.); 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бюджета);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-ключевые проблемы социально-экономического развития муниципального образования;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-характеристика задач и перспективных направлений социально-экономического развития муниципального образования (повышение инвестиционной привлекательности, работа по увеличению собственной доходной базы местного бюджета и т.п.). 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2)основные направления деятельности в отчетном периоде, достигнутые по ним результаты: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полномочий по решению вопросов местного значения муниципального образования;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обращениями граждан, личный прием граждан;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правотворческой инициативы;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отдельных государственных полномочий, переданных органам местного самоуправления федеральными и областными законами.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3)деятельность Главы муниципального образования по решению                          вопросов, поставленных перед ним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 депутатов, достигнутые                       результаты.</w:t>
      </w:r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4)основные цели и направления деятельности на предстоящий период.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2.4.Ежегодный отчет Главы муниципального образования может содержать иную информацию об осуществлении Главой муниципального образования иных полномочий в соответствии с федеральными, областными законами,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A74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 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2.5.В качестве комментария к ежегодному отчету Главы муниципального образования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2.6.В основу ежегодного отчета Главы муниципального образования должны быть положены ключевые показатели оценки эффективности деятельности органов местного самоуправления в соответствии с системой показателей, утвержденных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а также результаты мониторинга реализации документов стратегического планирования муниципального образования.</w:t>
      </w:r>
      <w:proofErr w:type="gramEnd"/>
    </w:p>
    <w:p w:rsidR="009C23CE" w:rsidRDefault="009C23CE" w:rsidP="009C2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2.7.При обосновании достигнутых значений показателей дается                            краткое пояснение, характеристика мер, реализуемых Главой муниципального образования, с помощью которых ему удалось улучшить значение                            показателей, а также пояснения по показателям с негативной тенденцией                   развития.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представления Главой муниципального 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ежегодного отчета 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3.1.Ежегодный отчет Главы муниципального образования представляется в Совет депутатов в месячный срок со дня истечения 12 месяцев с момента вступления в должность избранного Главы муниципального образования и считается представленным в Совет депутатов тем числом, каким                                   он был зарегистрирован в системе электронного документооборота Совета депутатов.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Ежегодный отчет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на бумажном и электронном носителях.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3.3.Непредставление ежегодного отчета </w:t>
      </w:r>
      <w:r>
        <w:rPr>
          <w:rFonts w:ascii="Times New Roman" w:hAnsi="Times New Roman"/>
          <w:sz w:val="28"/>
          <w:szCs w:val="28"/>
        </w:rPr>
        <w:t xml:space="preserve">Главы муниципального                          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или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сроков представления ежегодного отчета</w:t>
      </w:r>
      <w:r>
        <w:rPr>
          <w:rFonts w:ascii="Times New Roman" w:hAnsi="Times New Roman"/>
          <w:sz w:val="28"/>
          <w:szCs w:val="28"/>
        </w:rPr>
        <w:t xml:space="preserve">                              Главы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сочетании с другими основаниями                                     может служить основанием для неудовлетворительной оценки </w:t>
      </w:r>
      <w:r>
        <w:rPr>
          <w:rFonts w:ascii="Times New Roman" w:hAnsi="Times New Roman"/>
          <w:sz w:val="28"/>
          <w:szCs w:val="28"/>
        </w:rPr>
        <w:t>Советом депутатов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Главы муниципального образования.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3CE" w:rsidRDefault="009C23CE" w:rsidP="009C23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рассмотрения ежегодного отчета </w:t>
      </w:r>
    </w:p>
    <w:p w:rsidR="009C23CE" w:rsidRDefault="009C23CE" w:rsidP="009C23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4.1.Заседание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ежегодного отчета Главы муниципального образования проводится не позднее 45 дней со дня его представления в </w:t>
      </w:r>
      <w:r>
        <w:rPr>
          <w:rFonts w:ascii="Times New Roman" w:hAnsi="Times New Roman"/>
          <w:sz w:val="28"/>
          <w:szCs w:val="28"/>
        </w:rPr>
        <w:t>Совет депутатов.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4.2.По итогам предварительного согласования председателя </w:t>
      </w:r>
      <w:r>
        <w:rPr>
          <w:rFonts w:ascii="Times New Roman" w:hAnsi="Times New Roman"/>
          <w:sz w:val="28"/>
          <w:szCs w:val="28"/>
        </w:rPr>
        <w:t>Совета депутатов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B15FA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дата, место и время проведения заседания  по ежегодному отчету Главы муниципального образования определяются распоряжением председателя </w:t>
      </w:r>
      <w:r>
        <w:rPr>
          <w:rFonts w:ascii="Times New Roman" w:hAnsi="Times New Roman"/>
          <w:sz w:val="28"/>
          <w:szCs w:val="28"/>
        </w:rPr>
        <w:t xml:space="preserve">Совета депутатов. 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4.3.Информация о дате, месте и времени проведения заседания Совета депутатов по ежегодному отчету Главы муниципального образования публикуется в официальном печатном средстве массовой информации </w:t>
      </w:r>
      <w:proofErr w:type="spellStart"/>
      <w:r w:rsidR="00DB15FA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не менее чем за 15 рабочих дней до даты его проведения.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4.4.Глава муниципального образования в письменной форме уведомляется о дате, времени и месте заседания Совета депутатов по вопросу заслушивания ежегодного отчета Глава муниципального образования не менее чем за 15 рабочих дней до дня его проведения.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4.5.Ежегодный отчет Главы муниципального образования не позднее следующего рабочего дня после дня его представления в Совет депутатов направляется во все депутатские комиссии Совета депутатов для предварительного рассмотрения. 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4.6.Комиссией </w:t>
      </w: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, ответственной за организацию рассмотрения ежегодного отчета Главы муниципального образования, определяется в соответствии с Регламентов Совета депутатов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4.7.Депутатские комиссии Совета депутатов осуществляют предварительное рассмотрение ежегодного отчета Главы муниципального образования в соответствии с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регламентом</w:t>
        </w:r>
      </w:hyperlink>
      <w:r>
        <w:rPr>
          <w:rFonts w:ascii="Times New Roman" w:hAnsi="Times New Roman"/>
          <w:sz w:val="28"/>
          <w:szCs w:val="28"/>
        </w:rPr>
        <w:t xml:space="preserve"> Совета депутатов.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4.8.Ответственная комиссия </w:t>
      </w: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материалов, поступивших от депутатских комиссий по итогам предварительного рассмотрения, готовят обобщенное мнение депутатов по ежегодному отчету Главы муниципального образования и </w:t>
      </w:r>
      <w:r>
        <w:rPr>
          <w:rFonts w:ascii="Times New Roman" w:hAnsi="Times New Roman"/>
          <w:sz w:val="28"/>
          <w:szCs w:val="28"/>
        </w:rPr>
        <w:t>направляют его в письменной форме Главе муниципального образования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позднее, чем за 15 рабочих дней до дня соответствующего заседания Совета депутатов.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4.9.Ежегодный отчет Главы муниципального образования предоставляется Совету депутатов на заседании в форме отчетного доклада Главы муниципального образования.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Структура отчетного доклада определяется Главой муниципального образования самостоятельно.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4.10.Вопросы рассмотрения ежегодного отчета Главы муниципального образования, не урегулированные настоящим Положением, решаются в соответствии с регламентом </w:t>
      </w:r>
      <w:r>
        <w:rPr>
          <w:rFonts w:ascii="Times New Roman" w:hAnsi="Times New Roman"/>
          <w:sz w:val="28"/>
          <w:szCs w:val="28"/>
        </w:rPr>
        <w:t>Совета депутатов.</w:t>
      </w:r>
    </w:p>
    <w:p w:rsidR="009C23CE" w:rsidRDefault="009C23CE" w:rsidP="009C23C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C23CE" w:rsidRDefault="009C23CE" w:rsidP="009C23C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Решение об оценке деятельности </w:t>
      </w:r>
    </w:p>
    <w:p w:rsidR="009C23CE" w:rsidRDefault="009C23CE" w:rsidP="009C23C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5.1.По результатам рассмотрения ежегодного отчета Главы муниципального образования депутаты Совета депутатов принимают решение об оценке деятельности Главы муниципального образования по результатам ежегодного отчета Главы муниципального образования. 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5.2.Определяющими являются следующие критерии оценки: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итоги исполнения бюджета муниципального образования;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-результаты исполнения решений Совета депутатов;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-уровень освоения денежных средств по приоритетным и инвестиционным проектам, по муниципальным, региональным и федеральным программам;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-выполнение долгосрочных и комплексных муниципальных программ;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 задолженности по заработной плате работников муниципальных организаций;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-эффективность работы с жалобами и обращениями граждан;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-решение вопросов, поставленных Советом депутатов перед Главой муниципального образования и Администрацией </w:t>
      </w:r>
      <w:proofErr w:type="spellStart"/>
      <w:r w:rsidR="00DB15FA">
        <w:rPr>
          <w:rFonts w:ascii="Times New Roman" w:hAnsi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5.3.Решение по ежегодному отчету Главы муниципального образования принимаются депутатами Совета депутатов открытым голосованием               большинством голосов от установленной численности депутатов Совета              депутатов.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Совета депутатов об оценке деятельности Главы муниципального образования по результатам ежегодного отчета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следующие положения: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1)об утверждении (принятии к сведению) ежегодного отчета Главы муниципального образования;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2)удовлетворительную или неудовлетворительную оценку деятельности Главы муниципального образования по результатам ежегодного отчета Главы муниципального образования. В случае неудовлетворительной оценки деятельности Главы муниципального образования по результатам ежегодного отчета Главы муниципального образования указываются причины, по которым деятельность Главы муниципального образования оценена неудовлетворительно.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Порядок опубликования (обнародования) решения Совета 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по результатам рассмотрения и заслушивания </w:t>
      </w:r>
    </w:p>
    <w:p w:rsidR="009C23CE" w:rsidRDefault="009C23CE" w:rsidP="009C23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ежегодного отчета Главы муниципального образования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6.1.Решение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оценке деятельности Главы муниципального образования по результатам ежегодного отчета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обнародованию на стенде Администрации </w:t>
      </w:r>
      <w:proofErr w:type="spellStart"/>
      <w:r w:rsidR="00DB15FA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течение 10 дней. 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решением публикуется информация о размещении ежегодного отчета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3CE" w:rsidRDefault="009C23CE" w:rsidP="009C2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6.2.Ежегодный отчет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5 дней со дня его рассмотрения размещается на официальном сайте Администрации </w:t>
      </w:r>
      <w:proofErr w:type="spellStart"/>
      <w:r w:rsidR="00075A74">
        <w:rPr>
          <w:rFonts w:ascii="Times New Roman" w:hAnsi="Times New Roman" w:cs="Times New Roman"/>
          <w:sz w:val="28"/>
          <w:szCs w:val="28"/>
        </w:rPr>
        <w:t>Беленинского</w:t>
      </w:r>
      <w:bookmarkStart w:id="1" w:name="_GoBack"/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сети Интернет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DB15FA">
        <w:rPr>
          <w:rFonts w:ascii="Times New Roman" w:hAnsi="Times New Roman" w:cs="Times New Roman"/>
          <w:sz w:val="28"/>
          <w:szCs w:val="28"/>
          <w:u w:val="single"/>
          <w:lang w:val="en-US"/>
        </w:rPr>
        <w:t>belenino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smolinvest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09D7" w:rsidRDefault="00DE09D7" w:rsidP="009C23CE">
      <w:pPr>
        <w:spacing w:after="0" w:line="240" w:lineRule="auto"/>
      </w:pPr>
    </w:p>
    <w:sectPr w:rsidR="00DE09D7" w:rsidSect="009C23CE">
      <w:footerReference w:type="default" r:id="rId14"/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0A" w:rsidRDefault="0094790A" w:rsidP="009C23CE">
      <w:pPr>
        <w:spacing w:after="0" w:line="240" w:lineRule="auto"/>
      </w:pPr>
      <w:r>
        <w:separator/>
      </w:r>
    </w:p>
  </w:endnote>
  <w:endnote w:type="continuationSeparator" w:id="0">
    <w:p w:rsidR="0094790A" w:rsidRDefault="0094790A" w:rsidP="009C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288212"/>
      <w:docPartObj>
        <w:docPartGallery w:val="Page Numbers (Bottom of Page)"/>
        <w:docPartUnique/>
      </w:docPartObj>
    </w:sdtPr>
    <w:sdtEndPr/>
    <w:sdtContent>
      <w:p w:rsidR="009C23CE" w:rsidRDefault="009C23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A74">
          <w:rPr>
            <w:noProof/>
          </w:rPr>
          <w:t>7</w:t>
        </w:r>
        <w:r>
          <w:fldChar w:fldCharType="end"/>
        </w:r>
      </w:p>
    </w:sdtContent>
  </w:sdt>
  <w:p w:rsidR="009C23CE" w:rsidRDefault="009C23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0A" w:rsidRDefault="0094790A" w:rsidP="009C23CE">
      <w:pPr>
        <w:spacing w:after="0" w:line="240" w:lineRule="auto"/>
      </w:pPr>
      <w:r>
        <w:separator/>
      </w:r>
    </w:p>
  </w:footnote>
  <w:footnote w:type="continuationSeparator" w:id="0">
    <w:p w:rsidR="0094790A" w:rsidRDefault="0094790A" w:rsidP="009C2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46"/>
    <w:rsid w:val="00075A74"/>
    <w:rsid w:val="000B723A"/>
    <w:rsid w:val="00212859"/>
    <w:rsid w:val="002B3167"/>
    <w:rsid w:val="003D3EBB"/>
    <w:rsid w:val="004248D5"/>
    <w:rsid w:val="0048513A"/>
    <w:rsid w:val="00607010"/>
    <w:rsid w:val="007D0646"/>
    <w:rsid w:val="008F4335"/>
    <w:rsid w:val="0094790A"/>
    <w:rsid w:val="009C23CE"/>
    <w:rsid w:val="00BC224E"/>
    <w:rsid w:val="00DB15FA"/>
    <w:rsid w:val="00D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23CE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9C2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locked/>
    <w:rsid w:val="009C23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9C23CE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uiPriority w:val="99"/>
    <w:rsid w:val="009C2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C23C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C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3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3C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F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3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23CE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9C2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locked/>
    <w:rsid w:val="009C23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9C23CE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uiPriority w:val="99"/>
    <w:rsid w:val="009C2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C23C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C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3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3C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F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3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0A9CFF1CC1897A63C3D87777BCF8BE4049A68962B9952B2CF549136F8ECA287D920746E364EEEE4D644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hyperlink" Target="consultantplus://offline/ref=E807D0ADB7D6492F8BBAA35868CB6A3587D6F0CD8D76BCCD63F359E806j5o4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FE0B054C32C7D303D46A3CDD52FDF1D69DAA077380310545E72148B2B443C080BE826E30526DFBBAAF7An1T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BAC8BBED6BA63106C33F07F8054906D99F66F0BC66AAE535D7E6C4FA306FC8A0098671A438394AF885EDL0g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C91C7504B1AAE3284C453A963ECA10004F4666CB18A1451413550F498DE020C8E3E2C215985FD6126D7o239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Принцип Компани</dc:creator>
  <cp:lastModifiedBy>Людмила</cp:lastModifiedBy>
  <cp:revision>4</cp:revision>
  <cp:lastPrinted>2018-02-27T09:56:00Z</cp:lastPrinted>
  <dcterms:created xsi:type="dcterms:W3CDTF">2018-02-27T09:48:00Z</dcterms:created>
  <dcterms:modified xsi:type="dcterms:W3CDTF">2018-02-27T09:57:00Z</dcterms:modified>
</cp:coreProperties>
</file>